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0.jpg" ContentType="image/jpeg"/>
  <Override PartName="/word/media/rId29.jpg" ContentType="image/jpeg"/>
  <Override PartName="/word/media/rId32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9d35cb597e33991b200d4219ebc408242befb9c"/>
    <w:p>
      <w:pPr>
        <w:pStyle w:val="Heading3"/>
      </w:pPr>
      <w:r>
        <w:t xml:space="preserve">Благоустройство дворовой территории по адресу Садовая-Сухаревская д. 13/15</w:t>
      </w:r>
    </w:p>
    <w:p>
      <w:pPr>
        <w:pStyle w:val="FirstParagraph"/>
      </w:pPr>
      <w:r>
        <w:t xml:space="preserve">15.08.2016</w:t>
      </w:r>
    </w:p>
    <w:p>
      <w:pPr>
        <w:pStyle w:val="BodyText"/>
      </w:pPr>
      <w:r>
        <w:drawing>
          <wp:inline>
            <wp:extent cx="5334000" cy="738110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eschanka.mos.ru/www/upload/medialibrary/408/foto-sad_sukh-d.-13_15_page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811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70383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eschanka.mos.ru/www/upload/medialibrary/fd9/foto-sad_sukh-d.-13_15_page_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725623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eschanka.mos.ru/www/upload/medialibrary/3ab/foto-sad_sukh-d.-13_15_page_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256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292411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eschanka.mos.ru/www/upload/medialibrary/45e/foto-sad_sukh-d.-13_15_page_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2924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302496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eschanka.mos.ru/www/upload/medialibrary/5d3/foto-sad_sukh-d.-13_15_page_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024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http://meschanka.mos.ru/where-the-money-from-paid-parking/detail/3542579.html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23" Target="media/rId23.jpg" /><Relationship Type="http://schemas.openxmlformats.org/officeDocument/2006/relationships/hyperlink" Id="rId36" Target="http://meschanka.mos.ru" TargetMode="External" /><Relationship Type="http://schemas.openxmlformats.org/officeDocument/2006/relationships/hyperlink" Id="rId35" Target="http://meschanka.mos.ru/where-the-money-from-paid-parking/detail/35425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meschanka.mos.ru" TargetMode="External" /><Relationship Type="http://schemas.openxmlformats.org/officeDocument/2006/relationships/hyperlink" Id="rId35" Target="http://meschanka.mos.ru/where-the-money-from-paid-parking/detail/35425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2025-02-17T11:56:38Z</dcterms:created>
  <dcterms:modified xsi:type="dcterms:W3CDTF">2025-02-17T11:56:38Z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