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17efc04908bcfd11671fa57d795ac8c87548fa"/>
    <w:p>
      <w:pPr>
        <w:pStyle w:val="Heading3"/>
      </w:pPr>
      <w:r>
        <w:t xml:space="preserve">Статья 158 Уголовного Кодекса Российской Федерации</w:t>
      </w:r>
    </w:p>
    <w:p>
      <w:pPr>
        <w:pStyle w:val="FirstParagraph"/>
      </w:pPr>
      <w:r>
        <w:t xml:space="preserve">23.01.2019</w:t>
      </w:r>
    </w:p>
    <w:p>
      <w:pPr>
        <w:pStyle w:val="BodyText"/>
      </w:pPr>
      <w:r>
        <w:t xml:space="preserve">В соответствии со ст. 158 Уголовного кодекса Российской Федерации (далее — УК РФ), кража - тайное хищение чужого имущества. К уголовной ответственности может быть привлечено вменяемое лицо, достигшее возраста 14 лет, если кража совершена малолетним ребенком, не подлежащим уголовной ответственности, ответственность за совершенное деяние возлагается на родителей или опекунов.</w:t>
      </w:r>
    </w:p>
    <w:p>
      <w:pPr>
        <w:pStyle w:val="BodyText"/>
      </w:pPr>
      <w:r>
        <w:t xml:space="preserve">Признаком кражи является тайность совершения хищения чужого имущества. Обязательный признак хищения - незаконный характер изъятия чужого имущества, т. е. его перевод в фактическое обладание виновного без каких-либо законных оснований для этого и без согласия собственника или иного владельца.</w:t>
      </w:r>
    </w:p>
    <w:p>
      <w:pPr>
        <w:pStyle w:val="BodyText"/>
      </w:pPr>
      <w:r>
        <w:t xml:space="preserve">Существенным признаком хищения служит безвозмездность изъятия чужого имущества, то есть, если оно производится без соответствующего возмещения, т. е. бесплатно. Лицо сознает, что незаконно обращает имущество в свою пользу, предвидит наступление общественно-опасных последствий в виде причинения собственнику имущественного ущерба и желает этого.</w:t>
      </w:r>
    </w:p>
    <w:p>
      <w:pPr>
        <w:pStyle w:val="BodyText"/>
      </w:pPr>
      <w:r>
        <w:t xml:space="preserve">Предметом хищения является чужое имущество, т. е. находящееся в собственности или законном владении другого лица.</w:t>
      </w:r>
    </w:p>
    <w:p>
      <w:pPr>
        <w:pStyle w:val="BodyText"/>
      </w:pPr>
      <w:r>
        <w:t xml:space="preserve">В отличие от других способов хищения, таких как грабеж, разбой, мошенничество и других, обязательным признаком кражи является тайность совершения хищения чужого имущества. Цифры официальной статистики говорят о том, что кража является одним из самых распространенных преступлений на территории Российской Федерации. Ежедневно в правоохранительные органы поступают заявления граждан по факту совершения кражи.</w:t>
      </w:r>
    </w:p>
    <w:p>
      <w:pPr>
        <w:pStyle w:val="BodyText"/>
      </w:pPr>
      <w:r>
        <w:t xml:space="preserve">Статьей 158 УК РФ предусмотрено наказание за совершение данного преступления в виде штрафа в размере до восьмидесяти тысяч</w:t>
      </w:r>
      <w:r>
        <w:t xml:space="preserve"> </w:t>
      </w:r>
      <w:r>
        <w:t xml:space="preserve">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pPr>
        <w:pStyle w:val="BodyText"/>
      </w:pPr>
      <w:r>
        <w:t xml:space="preserve">Частью 2 ст. 158 УК РФ, установлено, что за кражу, совершенную группой лиц по предварительному сговору, с незаконным проникновением в помещение либо иное хранилище, с причинением значительного ущерба гражданину, из одежды, сумки или другой ручной клади, находившихся при потерпевшем,</w:t>
      </w:r>
      <w:r>
        <w:t xml:space="preserve"> </w:t>
      </w:r>
      <w:r>
        <w:t xml:space="preserve"> </w:t>
      </w:r>
      <w:r>
        <w:t xml:space="preserve">предусмотрено наказание в виде штрафа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pPr>
        <w:pStyle w:val="BodyText"/>
      </w:pPr>
      <w:r>
        <w:t xml:space="preserve">Так, по ч. 3 ст. 158 УК РФ, за кражу, совершенную с незаконным проникновением в жилище, из нефтепровода, нефтепродуктопровода, газопровода, в крупном размере, с банковского счета, а равно в отношении электронных денежных средств</w:t>
      </w:r>
      <w:r>
        <w:t xml:space="preserve"> </w:t>
      </w:r>
      <w:r>
        <w:t xml:space="preserve"> </w:t>
      </w:r>
      <w:r>
        <w:t xml:space="preserve">предусмотрено наказание в виде штрафа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pPr>
        <w:pStyle w:val="BodyText"/>
      </w:pPr>
      <w:r>
        <w:t xml:space="preserve">Согласно ч. 4 ст. 158 УК РФ, за кражу, совершенную организованной группой, в особо крупном размере предусмотрено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http://meschanka.mos.ru/safety-and-security/the-prosecutor-s-office/detail/7839865.html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78398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78398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2025-05-10T07:51:44Z</dcterms:created>
  <dcterms:modified xsi:type="dcterms:W3CDTF">2025-05-10T07:51:44Z</dcterms:modified>
</cp:coreProperties>
</file>

<file path=docProps/custom.xml><?xml version="1.0" encoding="utf-8"?>
<Properties xmlns="http://schemas.openxmlformats.org/officeDocument/2006/custom-properties" xmlns:vt="http://schemas.openxmlformats.org/officeDocument/2006/docPropsVTypes"/>
</file>