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c6046bcfce01779bbef74d4555fc954a7cbf6"/>
    <w:p>
      <w:pPr>
        <w:pStyle w:val="Heading3"/>
      </w:pPr>
      <w:r>
        <w:t xml:space="preserve">Прокурор ЦАО города Москвы разъясняет: С 1 сентября 2025 года изменится порядок продажи биологически активных добавок к пище (БАДов)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Внесены изменения в Федеральный закон от 07.06.2025 № 150-ФЗ «О внесении изменений в отдельные законодательные акты Российской Федерации», устанавливающие требования по обязательной маркировке БАДов и запрещению распространения информации, содержащей предложения о розничной торговле биологически активными добавками, в том числе дистанционным способом, без соответствующей маркировки.</w:t>
      </w:r>
    </w:p>
    <w:p>
      <w:pPr>
        <w:pStyle w:val="BodyText"/>
      </w:pPr>
      <w:r>
        <w:t xml:space="preserve">Вместе с этим медицинские работники при осуществлении своей деятельности вправе назначать только зарегистрированные БАДы, включенные в перечень биологически активных добавок, при наличии показаний к их применению. </w:t>
      </w:r>
    </w:p>
    <w:p>
      <w:pPr>
        <w:pStyle w:val="BodyText"/>
      </w:pPr>
      <w:r>
        <w:t xml:space="preserve">Перечень биологически активных добавок и перечень показаний к их применению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 согласованию с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http://meschanka.mos.ru/safety-and-security/the-prosecutor-s-office/detail/13121155.html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121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121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2025-07-25T08:32:22Z</dcterms:created>
  <dcterms:modified xsi:type="dcterms:W3CDTF">2025-07-25T08:32:22Z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