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f98ac177b83a2885edb577c9fbcbf4682960"/>
    <w:p>
      <w:pPr>
        <w:pStyle w:val="Heading3"/>
      </w:pPr>
      <w:r>
        <w:t xml:space="preserve">Прокуратурой города 24.07.2025 с 10:00 до 12:00 в Фонде капитального ремонта г. Москвы организовано проведение выездного приёма.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24.07.2025 с 10:00 до 12:00 в Фонде капитального ремонта г. Москвы по адресу: г. Москва, пр-кт Мира, д. 9, стр. 1, помещение-конференц-зал, вход № 1 прокуратурой г. Москвы будет проведен тематический выездной прием хозяйствующих субъектов по вопросам исполнения заключенных с ФКР Москвы контрактов на проведение капитального ремонта многоквартирных домов, в том числе о несогласии с размером начисленных штрафов, пеней и организацией приемки выполненных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http://meschanka.mos.ru/safety-and-security/the-prosecutor-s-office/detail/13119514.html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119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119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2025-07-23T21:30:25Z</dcterms:created>
  <dcterms:modified xsi:type="dcterms:W3CDTF">2025-07-23T21:30:25Z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