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a93fd6dff09d79b978869b95714bd0f5c5f202c"/>
    <w:p>
      <w:pPr>
        <w:pStyle w:val="Heading3"/>
      </w:pPr>
      <w:r>
        <w:t xml:space="preserve">Прокурор Центрального административного округа разъясняет: Отказ от иска в гражданском процессе</w:t>
      </w:r>
    </w:p>
    <w:p>
      <w:pPr>
        <w:pStyle w:val="FirstParagraph"/>
      </w:pPr>
      <w:r>
        <w:t xml:space="preserve">28.05.2025</w:t>
      </w:r>
    </w:p>
    <w:p>
      <w:pPr>
        <w:pStyle w:val="BodyText"/>
      </w:pPr>
      <w:r>
        <w:t xml:space="preserve">Фото: Анна Быкова, «Вечерняя Москва»</w:t>
      </w:r>
    </w:p>
    <w:p>
      <w:pPr>
        <w:pStyle w:val="BodyText"/>
      </w:pPr>
      <w:r>
        <w:br/>
      </w:r>
    </w:p>
    <w:p>
      <w:pPr>
        <w:pStyle w:val="BodyText"/>
      </w:pPr>
      <w:r>
        <w:t xml:space="preserve">В соответствии с положениями статьей 39 Гражданского процессуального кодекса РФ истец вправе изменить основание или предмет иска, увеличить или уменьшить размер исковых требований либо отказаться от иска, ответчик вправе признать иск, стороны могут окончить дело мировым соглашением.</w:t>
      </w:r>
    </w:p>
    <w:p>
      <w:pPr>
        <w:pStyle w:val="BodyText"/>
      </w:pPr>
      <w:r>
        <w:t xml:space="preserve">Вместе с тем, суд не принимает отказ истца от иска, признание иска ответчиком и не утверждает мировое соглашение сторон, если это противоречит закону или нарушает права и законные интересы других лиц.</w:t>
      </w:r>
    </w:p>
    <w:p>
      <w:pPr>
        <w:pStyle w:val="BodyText"/>
      </w:pPr>
      <w:r>
        <w:t xml:space="preserve">При изменении основания или предмета иска, увеличении размера исковых требований течение срока рассмотрения дела, предусмотренного настоящим Кодексом, начинается со дня совершения соответствующего процессуального действия.</w:t>
      </w:r>
    </w:p>
    <w:p>
      <w:pPr>
        <w:pStyle w:val="BodyText"/>
      </w:pPr>
      <w:r>
        <w:br/>
      </w:r>
    </w:p>
    <w:p>
      <w:pPr>
        <w:pStyle w:val="BodyText"/>
      </w:pPr>
      <w:r>
        <w:br/>
      </w:r>
    </w:p>
    <w:p>
      <w:pPr>
        <w:pStyle w:val="BodyText"/>
      </w:pPr>
      <w:r>
        <w:t xml:space="preserve">Адрес страницы:</w:t>
      </w:r>
      <w:r>
        <w:t xml:space="preserve"> </w:t>
      </w:r>
      <w:hyperlink r:id="rId20">
        <w:r>
          <w:rPr>
            <w:rStyle w:val="Hyperlink"/>
          </w:rPr>
          <w:t xml:space="preserve">http://meschanka.mos.ru/safety-and-security/the-prosecutor-s-office/detail/12996103.html</w:t>
        </w:r>
      </w:hyperlink>
    </w:p>
    <w:p>
      <w:pPr>
        <w:pStyle w:val="BodyText"/>
      </w:pPr>
      <w:hyperlink r:id="rId21">
        <w:r>
          <w:rPr>
            <w:rStyle w:val="Hyperlink"/>
          </w:rPr>
          <w:t xml:space="preserve">Управа Мещанского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meschanka.mos.ru" TargetMode="External" /><Relationship Type="http://schemas.openxmlformats.org/officeDocument/2006/relationships/hyperlink" Id="rId20" Target="http://meschanka.mos.ru/safety-and-security/the-prosecutor-s-office/detail/12996103.html" TargetMode="External" /></Relationships>
</file>

<file path=word/_rels/footnotes.xml.rels><?xml version="1.0" encoding="UTF-8"?><Relationships xmlns="http://schemas.openxmlformats.org/package/2006/relationships"><Relationship Type="http://schemas.openxmlformats.org/officeDocument/2006/relationships/hyperlink" Id="rId21" Target="http://meschanka.mos.ru" TargetMode="External" /><Relationship Type="http://schemas.openxmlformats.org/officeDocument/2006/relationships/hyperlink" Id="rId20" Target="http://meschanka.mos.ru/safety-and-security/the-prosecutor-s-office/detail/1299610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2025-07-20T07:58:48Z</dcterms:created>
  <dcterms:modified xsi:type="dcterms:W3CDTF">2025-07-20T07:58:48Z</dcterms:modified>
</cp:coreProperties>
</file>

<file path=docProps/custom.xml><?xml version="1.0" encoding="utf-8"?>
<Properties xmlns="http://schemas.openxmlformats.org/officeDocument/2006/custom-properties" xmlns:vt="http://schemas.openxmlformats.org/officeDocument/2006/docPropsVTypes"/>
</file>