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e027fb7bc556daf3ae62ad08c3cffe4006a8e"/>
    <w:p>
      <w:pPr>
        <w:pStyle w:val="Heading3"/>
      </w:pPr>
      <w:r>
        <w:t xml:space="preserve">Прокурор ЦАО разъясняет: Об ответственности за совершение преступлений в сфере незаконного оборота наркотических средств с применением IT-технологий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Незаконный сбыт наркотиков с использованием сети Интернет в настоящее время выражается в «бесконтактном способе», а именно распространением закладок, что обеспечивает анонимность связи между сбытчиком, закладчиком и приобретателем.</w:t>
      </w:r>
    </w:p>
    <w:p>
      <w:pPr>
        <w:pStyle w:val="BodyText"/>
      </w:pPr>
      <w:r>
        <w:t xml:space="preserve">В 2024 году на территории города Москвы зарегистрировано порядка 4,5 тыс. преступлений, связанных с незаконным оборотом наркотических средств и психотропных веществ, совершенных с применением IT-технологий и компьютерной информации.</w:t>
      </w:r>
    </w:p>
    <w:p>
      <w:pPr>
        <w:pStyle w:val="BodyText"/>
      </w:pPr>
      <w:r>
        <w:t xml:space="preserve">Следует помнить, что такие деяния всех участников указанной цепочки являются преступлением. </w:t>
      </w:r>
    </w:p>
    <w:p>
      <w:pPr>
        <w:pStyle w:val="BodyText"/>
      </w:pPr>
      <w:r>
        <w:t xml:space="preserve">Законодательством Российской Федерации предусмотрена уголовная ответственность за незаконное приобретение, хранение, перевозку, изготовление, переработку наркотических средств, психотропных веществ или их аналогов, а также за их незаконное производство, сбыт и пересылку (ст. 228, 228.1 УК РФ). </w:t>
      </w:r>
    </w:p>
    <w:p>
      <w:pPr>
        <w:pStyle w:val="BodyText"/>
      </w:pPr>
      <w:r>
        <w:t xml:space="preserve">Незаконный сбыт наркотических средств, психотропных веществ или их аналогов, растений, содержащих наркотические средства или психотропные вещества, либо их частей, содержащих наркотические средства или психотропные вещества – это незаконная деятельность лица, направленная на их возмездную либо безвозмездную реализацию (продажа, дарение, обмен, уплата долга, дача взаймы и т.д.) другому лицу.</w:t>
      </w:r>
    </w:p>
    <w:p>
      <w:pPr>
        <w:pStyle w:val="BodyText"/>
      </w:pPr>
      <w:r>
        <w:t xml:space="preserve">В случае если вам стала известна информация о фактах распространения наркотических средств и психотропных веществ, а также о местах концентрации лиц, употребляющих наркотики, необходимо незамедлительно сообщить об этом в правоохранительные органы, что позволит своевременно задержать таких лиц, провести необходимые оперативно-розыскные мероприятия, а, главное, предотвратить дальнейшее распространение наркотиков.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http://meschanka.mos.ru/safety-and-security/the-prosecutor-s-office/detail/12970754.html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70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970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2025-07-24T14:06:37Z</dcterms:created>
  <dcterms:modified xsi:type="dcterms:W3CDTF">2025-07-24T14:06:37Z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