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0f73a1d7c24c2910ecc38a2efc5e33ecf978b"/>
    <w:p>
      <w:pPr>
        <w:pStyle w:val="Heading3"/>
      </w:pPr>
      <w:r>
        <w:t xml:space="preserve">Установление всех обстоятельств мошенничества в отношении пенсионера на контроле в прокуратуре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Пенсионер выбросил 100 тысяч долларов с балкона: осторожно, мошенники могут использовать и такой способ для незаконного получения денег.</w:t>
      </w:r>
    </w:p>
    <w:p>
      <w:pPr>
        <w:pStyle w:val="BodyText"/>
      </w:pPr>
      <w:r>
        <w:t xml:space="preserve">Телефонный аферист позвонил 92-летнему пенсионеру по видеосвязи с использованием технологии подмены изображения и, выдавая себя за руководителя госоргана и его помощника, убедил принять участием в мнимой операции по поиске преступников, якобы совершивших преступления.</w:t>
      </w:r>
    </w:p>
    <w:p>
      <w:pPr>
        <w:pStyle w:val="BodyText"/>
      </w:pPr>
      <w:r>
        <w:t xml:space="preserve">Злоумышленники под угрозой проведения обыска дома узнали у москвича о хранящихся дома денежных средствах и убедили передать их для размещения в страховой ячейке.</w:t>
      </w:r>
    </w:p>
    <w:p>
      <w:pPr>
        <w:pStyle w:val="BodyText"/>
      </w:pPr>
      <w:r>
        <w:t xml:space="preserve">Чтобы получить возможность распоряжаться деньгами аферист уговорил пенсионера выбросить их с балкона после условного сигнала, что потерпевший и сделал.</w:t>
      </w:r>
    </w:p>
    <w:p>
      <w:pPr>
        <w:pStyle w:val="BodyText"/>
      </w:pPr>
      <w:r>
        <w:t xml:space="preserve">Злоумышленники продолжили преступную схему, сообщив пенсионеру, что деньги, находящиеся на банковских вкладах жены, пытаются похитить, а для того, чтобы сохранить денежные средства, нужно их снять и также передать курьеру. </w:t>
      </w:r>
    </w:p>
    <w:p>
      <w:pPr>
        <w:pStyle w:val="BodyText"/>
      </w:pPr>
      <w:r>
        <w:t xml:space="preserve">Спустя непродолжительное время пострадавший понял, что стал жертвой обмана и обратился в правоохранительные органы.</w:t>
      </w:r>
    </w:p>
    <w:p>
      <w:pPr>
        <w:pStyle w:val="BodyText"/>
      </w:pPr>
      <w:r>
        <w:t xml:space="preserve">Впоследствии при координирующей роли прокуратуры округа с поличным задержан 20-летний курьер, получивший часть денег от пенсионера.</w:t>
      </w:r>
    </w:p>
    <w:p>
      <w:pPr>
        <w:pStyle w:val="BodyText"/>
      </w:pPr>
      <w:r>
        <w:t xml:space="preserve">Установление всех обстоятельств мошенничества на контроле в прокуратуре Центрального административного округа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http://meschanka.mos.ru/safety-and-security/the-prosecutor-s-office/detail/12823462.html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8234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8234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2025-05-09T11:39:57Z</dcterms:created>
  <dcterms:modified xsi:type="dcterms:W3CDTF">2025-05-09T11:39:57Z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