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e93a05337337bbf943413f518c1973e70b3b6c"/>
    <w:p>
      <w:pPr>
        <w:pStyle w:val="Heading3"/>
      </w:pPr>
      <w:r>
        <w:t xml:space="preserve"> Прокурором округа проведен выездной прием в Главном военном клиническом госпитале им. Н.Н. Бурденко</w:t>
      </w:r>
    </w:p>
    <w:p>
      <w:pPr>
        <w:pStyle w:val="FirstParagraph"/>
      </w:pPr>
      <w:r>
        <w:t xml:space="preserve">12.02.2025</w:t>
      </w:r>
    </w:p>
    <w:p>
      <w:pPr>
        <w:pStyle w:val="BodyText"/>
      </w:pPr>
      <w:r>
        <w:t xml:space="preserve">Фото: прессс-служба прокуратуры ЦАО</w:t>
      </w:r>
    </w:p>
    <w:p>
      <w:pPr>
        <w:pStyle w:val="BodyText"/>
      </w:pPr>
      <w:r>
        <w:t xml:space="preserve">22 января прокурор Центрального административного округа Москвы Олег Кудрявцев вместе с Московским городским военным прокурором Валерием Неко и военным прокурором 231 военной прокуратуры гарнизона Виталием Юшиным посетили Главный военный клинический госпиталь им. Н.Н. Бурденко и встретились с участниками специальной военной операции.</w:t>
      </w:r>
    </w:p>
    <w:p>
      <w:pPr>
        <w:pStyle w:val="BodyText"/>
      </w:pPr>
      <w:r>
        <w:t xml:space="preserve">Прокуроры провели личный прием проходящих лечение военнослужащих, а также ответили на ряд волнующих их вопросов и дали подробные разъяснения законодательства. Основными вопросами стали выплаты за ранения, проведение военно-врачебных комиссий и предоставление социальных льгот и гарантий.</w:t>
      </w:r>
    </w:p>
    <w:p>
      <w:pPr>
        <w:pStyle w:val="BodyText"/>
      </w:pPr>
      <w:r>
        <w:t xml:space="preserve">По полученным жалобам, требующим прокурорского реагирования, будут организованы надзорные мероприятия. 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http://meschanka.mos.ru/safety-and-security/the-prosecutor-s-office/detail/12805383.html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Мещанского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eschanka.mos.ru" TargetMode="External" /><Relationship Type="http://schemas.openxmlformats.org/officeDocument/2006/relationships/hyperlink" Id="rId20" Target="http://meschanka.mos.ru/safety-and-security/the-prosecutor-s-office/detail/1280538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eschanka.mos.ru" TargetMode="External" /><Relationship Type="http://schemas.openxmlformats.org/officeDocument/2006/relationships/hyperlink" Id="rId20" Target="http://meschanka.mos.ru/safety-and-security/the-prosecutor-s-office/detail/1280538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2025-02-12T14:27:13Z</dcterms:created>
  <dcterms:modified xsi:type="dcterms:W3CDTF">2025-02-12T14:27:13Z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