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53cbaede2479e3daa51011b3e7261a5b75e3b1"/>
    <w:p>
      <w:pPr>
        <w:pStyle w:val="Heading3"/>
      </w:pPr>
      <w:r>
        <w:t xml:space="preserve">Мещанской межрайонной прокуратурой г. Москвы в ходе надзора изучено уголовное дело, возбужденное поднадзорным следственным отделом</w:t>
      </w:r>
    </w:p>
    <w:p>
      <w:pPr>
        <w:pStyle w:val="FirstParagraph"/>
      </w:pPr>
      <w:r>
        <w:t xml:space="preserve">19.12.2024</w:t>
      </w:r>
    </w:p>
    <w:p>
      <w:pPr>
        <w:pStyle w:val="BodyText"/>
      </w:pPr>
      <w:r>
        <w:t xml:space="preserve">По результатам изучения установлено, что по указанию неустановленных лиц представившихся сотрудниками ЦБ РФ и ФСБ РФ, введя потерпевшую в заблуждение относительно истинности своих намерений, под предлогом сохранения денежных средств от мошеннических схем на страховом счету, вынудили последнюю перечислить принадлежащие ей денежные средства посредством внесения наличных через банкомат на общую сумму 3 992 350 рублей на расчетный счет, указанный неустановленными лицами.</w:t>
      </w:r>
    </w:p>
    <w:p>
      <w:pPr>
        <w:pStyle w:val="BodyText"/>
      </w:pPr>
      <w:r>
        <w:t xml:space="preserve">В ходе предварительного следствия установлены расчетные счета, на которые потерпевшая перечислила денежные средства, а также анкетные данные их владельцев.</w:t>
      </w:r>
    </w:p>
    <w:p>
      <w:pPr>
        <w:pStyle w:val="BodyText"/>
      </w:pPr>
      <w:r>
        <w:t xml:space="preserve">До настоящего времени денежные средства потерпевшей не возвращены.</w:t>
      </w:r>
    </w:p>
    <w:p>
      <w:pPr>
        <w:pStyle w:val="BodyText"/>
      </w:pPr>
      <w:r>
        <w:t xml:space="preserve">Принимая во внимание изложенное, а также то, что потерпевшая является пенсионером, межрайонной прокуратурой в районные суды в порядке ст. 45 ГПК РФ в защиту ее прав направлены исковые заявления о взыскании</w:t>
      </w:r>
      <w:r>
        <w:br/>
      </w:r>
      <w:r>
        <w:t xml:space="preserve">неосновательного обогащения в размере 3 992 350 рублей</w:t>
      </w:r>
      <w:r>
        <w:br/>
      </w:r>
      <w:r>
        <w:t xml:space="preserve">и процентов за пользование денежными средствами потерпевшей.</w:t>
      </w:r>
    </w:p>
    <w:p>
      <w:pPr>
        <w:pStyle w:val="BodyText"/>
      </w:pPr>
      <w:r>
        <w:t xml:space="preserve">Сведения о результатах рассмотрения направленных исковых заявлений</w:t>
      </w:r>
      <w:r>
        <w:br/>
      </w:r>
      <w:r>
        <w:t xml:space="preserve">до настоящего времени не поступали.</w:t>
      </w:r>
    </w:p>
    <w:p>
      <w:pPr>
        <w:pStyle w:val="BodyText"/>
      </w:pPr>
      <w:r>
        <w:t xml:space="preserve">Информация подготовлена</w:t>
      </w:r>
    </w:p>
    <w:p>
      <w:pPr>
        <w:pStyle w:val="BodyText"/>
      </w:pPr>
      <w:r>
        <w:t xml:space="preserve">Мещанской межрайонной прокуратурой г. Москвы</w:t>
      </w:r>
    </w:p>
    <w:p>
      <w:pPr>
        <w:pStyle w:val="BodyText"/>
      </w:pPr>
      <w:r>
        <w:br/>
      </w:r>
    </w:p>
    <w:p>
      <w:pPr>
        <w:pStyle w:val="BodyText"/>
      </w:pPr>
      <w:r>
        <w:t xml:space="preserve">Адрес страницы:</w:t>
      </w:r>
      <w:r>
        <w:t xml:space="preserve"> </w:t>
      </w:r>
      <w:hyperlink r:id="rId20">
        <w:r>
          <w:rPr>
            <w:rStyle w:val="Hyperlink"/>
          </w:rPr>
          <w:t xml:space="preserve">http://meschanka.mos.ru/safety-and-security/the-prosecutor-s-office/detail/12729673.html</w:t>
        </w:r>
      </w:hyperlink>
    </w:p>
    <w:p>
      <w:pPr>
        <w:pStyle w:val="BodyText"/>
      </w:pPr>
      <w:hyperlink r:id="rId21">
        <w:r>
          <w:rPr>
            <w:rStyle w:val="Hyperlink"/>
          </w:rPr>
          <w:t xml:space="preserve">Управа Мещанского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27296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27296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2024-12-19T15:51:05Z</dcterms:created>
  <dcterms:modified xsi:type="dcterms:W3CDTF">2024-12-19T15:51:05Z</dcterms:modified>
</cp:coreProperties>
</file>

<file path=docProps/custom.xml><?xml version="1.0" encoding="utf-8"?>
<Properties xmlns="http://schemas.openxmlformats.org/officeDocument/2006/custom-properties" xmlns:vt="http://schemas.openxmlformats.org/officeDocument/2006/docPropsVTypes"/>
</file>