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72ac271a175afa7fd75526efad9e22cab8681"/>
    <w:p>
      <w:pPr>
        <w:pStyle w:val="Heading3"/>
      </w:pPr>
      <w:r>
        <w:t xml:space="preserve">Межрайонной прокуратурой в связи с обращением жителя о ненадлежащем медицинском и лекарственном обеспечении проведена проверка в деятельности поднадзорного медицинского учреждения.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Межрайонной прокуратурой в связи с обращением жителя о ненадлежащем медицинском и лекарственном обеспечении проведена проверка в деятельности поднадзорного медицинского учреждения.</w:t>
      </w:r>
    </w:p>
    <w:p>
      <w:pPr>
        <w:pStyle w:val="BodyText"/>
      </w:pPr>
      <w:r>
        <w:t xml:space="preserve">Установлено, что пациентка, страдающая сахарным диабетом и относящаяся к льготной категории граждан, которые подлежат обеспечению всеми лекарственными препаратами и медицинскими изделиями, своевременно и в полном объеме не обеспечена положенными медицинскими изделиями, а именно тест-полосками к глюкометру.</w:t>
      </w:r>
    </w:p>
    <w:p>
      <w:pPr>
        <w:pStyle w:val="BodyText"/>
      </w:pPr>
      <w:r>
        <w:t xml:space="preserve">Данное обстоятельство могло привести к прогрессированию имеющегося заболевания, а также угрозе причинения вреда жизни и здоровью пациентки.</w:t>
      </w:r>
    </w:p>
    <w:p>
      <w:pPr>
        <w:pStyle w:val="BodyText"/>
      </w:pPr>
      <w:r>
        <w:t xml:space="preserve">В связи с выявленными нарушениями руководителю медицинского учреждения внесено представление, которое находится на рассмотрении.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2024-12-22T17:48:34Z</dcterms:created>
  <dcterms:modified xsi:type="dcterms:W3CDTF">2024-12-22T17:48:34Z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