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b5da6923391a7d09e5b5e94a918b61c0dde47"/>
    <w:p>
      <w:pPr>
        <w:pStyle w:val="Heading3"/>
      </w:pPr>
      <w:r>
        <w:t xml:space="preserve">Приказом Минтруда России от 06.05.2024 №247н утверждены общие требования к организации посещения пациентов стационарной организации социального обслуживания, предназначенной для лиц, страдающих психическими расстройствами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Вопрос: мой родственник находится в организации социального обслуживания, предназначенной для лиц, страдающих психическими расстройствами, если у меня возможность его посетить?</w:t>
      </w:r>
    </w:p>
    <w:p>
      <w:pPr>
        <w:pStyle w:val="BodyText"/>
      </w:pPr>
      <w:r>
        <w:t xml:space="preserve">Да, возможно.</w:t>
      </w:r>
    </w:p>
    <w:p>
      <w:pPr>
        <w:pStyle w:val="BodyText"/>
      </w:pPr>
      <w:r>
        <w:t xml:space="preserve">Так, приказом Минтруда России от 06.05.2024 №247н утверждены общие требования к организации посещения пациентов стационарной организации социального обслуживания, предназначенной для лиц, страдающих психическими расстройствами.</w:t>
      </w:r>
    </w:p>
    <w:p>
      <w:pPr>
        <w:pStyle w:val="BodyText"/>
      </w:pPr>
      <w:r>
        <w:t xml:space="preserve">Согласно утвержденным Правилам стационарная организация социального обслуживания, предназначенная для лиц, страдающих психическими расстройствами, обеспечивает свободное посещение лица, находящегося в стационарной организации, законными представителями, адвокатами, нотариусами, представителями общественных и (или) иных организаций, священнослужителями, родственниками и другими лицами, а также представителями органов и организаций, указанных в частях первой - третьей статьи 46 Закона Российской Федерации от 2 июля 1992 г. N 3185-I «О психиатрической помощи и гарантиях прав граждан при ее оказании», осуществляющих защиту прав граждан, находящихся в стационарных организациях, или контроль за соблюдением прав и законных интересов при оказании таким гражданам психиатрической помощи.</w:t>
      </w:r>
    </w:p>
    <w:p>
      <w:pPr>
        <w:pStyle w:val="BodyText"/>
      </w:pPr>
      <w:r>
        <w:t xml:space="preserve">Стационарная организация обеспечивает свободный доступ посетителей и представителей органов и организаций, осуществляющих защиту прав, ежедневно в дневное и вечернее время, в том числе в выходные и праздничные дни, а также при необходимости в другое время (по согласованию с руководителем стационарной организации).</w:t>
      </w:r>
    </w:p>
    <w:p>
      <w:pPr>
        <w:pStyle w:val="BodyText"/>
      </w:pPr>
      <w:r>
        <w:t xml:space="preserve">Посещение получателя социальных услуг посетителями организуется:</w:t>
      </w:r>
    </w:p>
    <w:p>
      <w:pPr>
        <w:pStyle w:val="BodyText"/>
      </w:pPr>
      <w:r>
        <w:t xml:space="preserve">1) в специальных помещениях для встреч и в местах общего пользования, расположенных в жилых зданиях и на территории стационарной организации (далее соответственно - специальные помещения, места общего пользования);</w:t>
      </w:r>
    </w:p>
    <w:p>
      <w:pPr>
        <w:pStyle w:val="BodyText"/>
      </w:pPr>
      <w:r>
        <w:t xml:space="preserve">2) в жилой комнате, в которой проживает получатель социальных услуг (при согласовании времени и условий проведения встречи с другими получателями социальных услуг, проживающими в данной жилой комнате);</w:t>
      </w:r>
    </w:p>
    <w:p>
      <w:pPr>
        <w:pStyle w:val="BodyText"/>
      </w:pPr>
      <w:r>
        <w:t xml:space="preserve">3) вне стационарной организации (при согласовании времени и условий проведения встречи с руководителем стационарной организации и получателем социальных услуг).</w:t>
      </w:r>
    </w:p>
    <w:p>
      <w:pPr>
        <w:pStyle w:val="BodyText"/>
      </w:pPr>
      <w:r>
        <w:t xml:space="preserve">Стационарная организация оказывает содействие получателям социальных услуг и их посетителям в организации и проведении встречи, а также обеспечивает:</w:t>
      </w:r>
    </w:p>
    <w:p>
      <w:pPr>
        <w:pStyle w:val="BodyText"/>
      </w:pPr>
      <w:r>
        <w:t xml:space="preserve">1) условия для беспрепятственного посещения получателей социальных услуг (в случае, если специальные помещения и места общего пользования заняты другими посетителями, стационарная организация, исходя из имеющихся возможностей, оказывает содействие в подборе иных мест для проведения встречи);</w:t>
      </w:r>
    </w:p>
    <w:p>
      <w:pPr>
        <w:pStyle w:val="BodyText"/>
      </w:pPr>
      <w:r>
        <w:t xml:space="preserve">2) возможность общаться получателем социальных услуг конфиденциально, в том числе встречаться наедине, с посетителями и представителями органов и организаций, осуществляющих защиту прав;</w:t>
      </w:r>
    </w:p>
    <w:p>
      <w:pPr>
        <w:pStyle w:val="BodyText"/>
      </w:pPr>
      <w:r>
        <w:t xml:space="preserve">3) возможность использования получателем социальных услуг информационно-телекоммуникационной сети "Интернет", а также услуг телефонной и почтовой связи для организации и проведения встречи;</w:t>
      </w:r>
    </w:p>
    <w:p>
      <w:pPr>
        <w:pStyle w:val="BodyText"/>
      </w:pPr>
      <w:r>
        <w:t xml:space="preserve">4) возможность организации онлайн-встречи получателя социальных услуг с посетителем посредством видеосвязи, в том числе наедине;</w:t>
      </w:r>
    </w:p>
    <w:p>
      <w:pPr>
        <w:pStyle w:val="BodyText"/>
      </w:pPr>
      <w:r>
        <w:t xml:space="preserve">5) доступную и безбарьерную среду;</w:t>
      </w:r>
    </w:p>
    <w:p>
      <w:pPr>
        <w:pStyle w:val="BodyText"/>
      </w:pPr>
      <w:r>
        <w:t xml:space="preserve">6) сопровождение получателя социальных услуг (при его обращении или обращении его посетителя) к месту встречи и обратно в случае, если встреча организуется в пределах того же населенного пункта, где находится стационарная организация.</w:t>
      </w:r>
    </w:p>
    <w:p>
      <w:pPr>
        <w:pStyle w:val="BodyText"/>
      </w:pPr>
      <w:r>
        <w:t xml:space="preserve">Стационарная организация обеспечивает доступность информации о правилах посещения получателей социальных услуг, в том числе посредством размещения на официальном сайте стационарной организации и на ее страницах социальных сетей в информационно-телекоммуникационной сети "Интернет".</w:t>
      </w:r>
    </w:p>
    <w:p>
      <w:pPr>
        <w:pStyle w:val="BodyText"/>
      </w:pPr>
      <w:r>
        <w:t xml:space="preserve">В случае отказа получателя социальных услуг от встречи с посетителем или представителями органов и организаций, осуществляющих защиту прав, стационарная организация информирует об этом посетителя или представителей органов и организаций, осуществляющих защиту прав, любым доступным способом.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http://meschanka.mos.ru/safety-and-security/the-prosecutor-s-office/detail/12707984.html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07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07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2024-12-09T13:05:59Z</dcterms:created>
  <dcterms:modified xsi:type="dcterms:W3CDTF">2024-12-09T13:05:59Z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