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dd189f374a297a14b070877178f15405f4a5fc"/>
    <w:p>
      <w:pPr>
        <w:pStyle w:val="Heading3"/>
      </w:pPr>
      <w:r>
        <w:t xml:space="preserve">Действующим законодательством не установлены правовые нормы, обязывающие собственника жилых помещений возмещать управляющей компании задолженность нанимателей данных помещений по коммунальным услугам. В этой связи, подобные требования неправомерны.</w:t>
      </w:r>
    </w:p>
    <w:p>
      <w:pPr>
        <w:pStyle w:val="FirstParagraph"/>
      </w:pPr>
      <w:r>
        <w:t xml:space="preserve">09.12.2024</w:t>
      </w:r>
    </w:p>
    <w:p>
      <w:pPr>
        <w:pStyle w:val="BodyText"/>
      </w:pPr>
      <w:r>
        <w:t xml:space="preserve">В соответствии со ст. 10 Жилищного кодекса РФ жилищные права и обязанности возникают из оснований, предусмотренных ЖК РФ, другими федеральными законами и иными правовыми актами, а также из действий участников жилищных отношений, которые хотя и не предусмотрены такими актами, но в силу общих начал и смысла жилищного законодательства порождают жилищные права и обязанности.</w:t>
      </w:r>
    </w:p>
    <w:p>
      <w:pPr>
        <w:pStyle w:val="BodyText"/>
      </w:pPr>
      <w:r>
        <w:t xml:space="preserve">Согласно ч. 2 ст. 30 ЖК РФ собственник жилого помещения вправе предоставить во владение и (или) в пользование, принадлежащее ему на праве собственности жилое помещение гражданину на основании договора найма, договора безвозмездного пользования или на ином законном основании, а также юридическому лицу на основании договора аренды или на ином законном основании с учетом требований, установленных гражданским законодательством.</w:t>
      </w:r>
    </w:p>
    <w:p>
      <w:pPr>
        <w:pStyle w:val="BodyText"/>
      </w:pPr>
      <w:r>
        <w:t xml:space="preserve">Статьей 60 ЖК РФ установлено, что по договору социального найма жилого помещения одна сторона - собственник жилого помещения государственного жилищного фонда или муниципального жилищного фонда (действующие от его имени уполномоченный государственный орган или уполномоченный орган местного самоуправления) либо управомоченное им лицо (наймодатель) обязуется передать другой стороне - гражданину (нанимателю) жилое помещение во владение и в пользование для проживания на условиях, установленных ЖК РФ.</w:t>
      </w:r>
    </w:p>
    <w:p>
      <w:pPr>
        <w:pStyle w:val="BodyText"/>
      </w:pPr>
      <w:r>
        <w:t xml:space="preserve">На основании п. 5 ч. 3 ст. 67 ЖК РФ и ст. 678 Гражданского кодекса РФ наниматель жилого помещения по договору социального найма обязан своевременно вносить плату за жилое помещение и коммунальные услуги.</w:t>
      </w:r>
    </w:p>
    <w:p>
      <w:pPr>
        <w:pStyle w:val="BodyText"/>
      </w:pPr>
      <w:r>
        <w:t xml:space="preserve">Информация подготовлена</w:t>
      </w:r>
    </w:p>
    <w:p>
      <w:pPr>
        <w:pStyle w:val="BodyText"/>
      </w:pPr>
      <w:r>
        <w:t xml:space="preserve">Мещанской межрайонной прокуратурой г. Москвы</w:t>
      </w:r>
    </w:p>
    <w:p>
      <w:pPr>
        <w:pStyle w:val="BodyText"/>
      </w:pPr>
      <w:r>
        <w:br/>
      </w:r>
      <w:r>
        <w:br/>
      </w:r>
    </w:p>
    <w:p>
      <w:pPr>
        <w:pStyle w:val="BodyText"/>
      </w:pPr>
      <w:r>
        <w:br/>
      </w:r>
    </w:p>
    <w:p>
      <w:pPr>
        <w:pStyle w:val="BodyText"/>
      </w:pPr>
      <w:r>
        <w:t xml:space="preserve">Адрес страницы:</w:t>
      </w:r>
      <w:r>
        <w:t xml:space="preserve"> </w:t>
      </w:r>
      <w:hyperlink r:id="rId20">
        <w:r>
          <w:rPr>
            <w:rStyle w:val="Hyperlink"/>
          </w:rPr>
          <w:t xml:space="preserve">http://meschanka.mos.ru/safety-and-security/the-prosecutor-s-office/detail/12707963.html</w:t>
        </w:r>
      </w:hyperlink>
    </w:p>
    <w:p>
      <w:pPr>
        <w:pStyle w:val="BodyText"/>
      </w:pPr>
      <w:hyperlink r:id="rId21">
        <w:r>
          <w:rPr>
            <w:rStyle w:val="Hyperlink"/>
          </w:rPr>
          <w:t xml:space="preserve">Управа Мещанского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eschanka.mos.ru" TargetMode="External" /><Relationship Type="http://schemas.openxmlformats.org/officeDocument/2006/relationships/hyperlink" Id="rId20" Target="http://meschanka.mos.ru/safety-and-security/the-prosecutor-s-office/detail/12707963.html" TargetMode="External" /></Relationships>
</file>

<file path=word/_rels/footnotes.xml.rels><?xml version="1.0" encoding="UTF-8"?><Relationships xmlns="http://schemas.openxmlformats.org/package/2006/relationships"><Relationship Type="http://schemas.openxmlformats.org/officeDocument/2006/relationships/hyperlink" Id="rId21" Target="http://meschanka.mos.ru" TargetMode="External" /><Relationship Type="http://schemas.openxmlformats.org/officeDocument/2006/relationships/hyperlink" Id="rId20" Target="http://meschanka.mos.ru/safety-and-security/the-prosecutor-s-office/detail/1270796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2024-12-20T04:07:11Z</dcterms:created>
  <dcterms:modified xsi:type="dcterms:W3CDTF">2024-12-20T04:07:11Z</dcterms:modified>
</cp:coreProperties>
</file>

<file path=docProps/custom.xml><?xml version="1.0" encoding="utf-8"?>
<Properties xmlns="http://schemas.openxmlformats.org/officeDocument/2006/custom-properties" xmlns:vt="http://schemas.openxmlformats.org/officeDocument/2006/docPropsVTypes"/>
</file>