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71326e90e404250458457430693745ab547e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«Эксперт» на предмет соблюдения требований трудового законодательства.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«Эксперт»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«Эксперт» внесено представление, которое рассмотрено</w:t>
      </w:r>
      <w:r>
        <w:br/>
      </w:r>
      <w:r>
        <w:t xml:space="preserve">и удовлетворено, в отношении должностного лица ООО «Эксперт» возбуждено дело об административном правонарушении</w:t>
      </w:r>
      <w:r>
        <w:br/>
      </w:r>
      <w:r>
        <w:t xml:space="preserve">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2023-12-30T10:59:17Z</dcterms:created>
  <dcterms:modified xsi:type="dcterms:W3CDTF">2023-12-30T10:59:17Z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