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de0f14e32a3c42b110466e0a71eee23b215be"/>
    <w:p>
      <w:pPr>
        <w:pStyle w:val="Heading3"/>
      </w:pPr>
      <w:r>
        <w:t xml:space="preserve">Мещанской межрайонной прокуратурой г. Москвы проведена проверка деятельности ООО «Климатконтроль» на предмет соблюдения требований трудового законодательства.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ООО «Климатконтроль» на предмет соблюдения требований трудового законодательства.</w:t>
      </w:r>
    </w:p>
    <w:p>
      <w:pPr>
        <w:pStyle w:val="BodyText"/>
      </w:pPr>
      <w:r>
        <w:t xml:space="preserve">В ходе проверки установлено, что в нарушение установленных Трудовым Кодексом Российской Федерации сроков заработная плата своевременно не выплачивалась, а также имелась задолженность по выплате заработной платы перед работником.</w:t>
      </w:r>
    </w:p>
    <w:p>
      <w:pPr>
        <w:pStyle w:val="BodyText"/>
      </w:pPr>
      <w:r>
        <w:t xml:space="preserve">По результатам проверки генеральному директору</w:t>
      </w:r>
      <w:r>
        <w:br/>
      </w:r>
      <w:r>
        <w:t xml:space="preserve">ООО «Климатконтроль» внесено представление, которое рассмотрено</w:t>
      </w:r>
      <w:r>
        <w:br/>
      </w:r>
      <w:r>
        <w:t xml:space="preserve">и удовлетворено, должностное лицо общества привлечено</w:t>
      </w:r>
      <w:r>
        <w:br/>
      </w:r>
      <w:r>
        <w:t xml:space="preserve">по ч. 6 ст. 5.27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http://meschanka.mos.ru/safety-and-security/the-prosecutor-s-office/detail/12079173.html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2023-12-30T10:59:23Z</dcterms:created>
  <dcterms:modified xsi:type="dcterms:W3CDTF">2023-12-30T10:59:23Z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