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 выездной прием граждан в управе Красносельского района г. Москвы при участии заместителя главы управы.</w:t>
      </w:r>
    </w:p>
    <w:p>
      <w:pPr>
        <w:pStyle w:val="BodyText"/>
      </w:pPr>
      <w:r>
        <w:t xml:space="preserve">На приём обратилось 2 граждан по вопросам соблюдения требований жилищного законодательства. Гражданам даны разъяснения требований федерального законодательства.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2023-12-28T11:29:27Z</dcterms:created>
  <dcterms:modified xsi:type="dcterms:W3CDTF">2023-12-28T11:29:27Z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