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efe70989bba7b17a696fc72b0bfca86677103c"/>
    <w:p>
      <w:pPr>
        <w:pStyle w:val="Heading3"/>
      </w:pPr>
      <w:r>
        <w:t xml:space="preserve">Максимальный балл: выпускница школы №2054 сдала ЕГЭ по литературе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07.07.2025</w:t>
      </w:r>
    </w:p>
    <w:p>
      <w:pPr>
        <w:pStyle w:val="BodyText"/>
      </w:pPr>
      <w:r>
        <w:t xml:space="preserve">Выпускница школы №2054 набрала 100 баллов на ЕГЭ. Фото: Анна Быкова, «Вечерняя Москва»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На Едином государственном экзамене по литературе выпускница 11 «Х» класса школы №2054 Элина Закирова набрала 100 баллов, рассказали 6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Хочу выразить искреннюю благодарность учителям и школе. Благодаря вашему труду, профессионализму и вниманию я смогла добиться отличного результата — 100 баллов за ЕГЭ по литературе, — привели слова выпускницы Элины Закировой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№2054 в социальных сетях.</w:t>
      </w:r>
    </w:p>
    <w:p>
      <w:pPr>
        <w:pStyle w:val="BodyText"/>
      </w:pPr>
      <w:r>
        <w:t xml:space="preserve">Успеху поспособствовали совместные усилия, наставничество учителей и их вера в выпускницу, также отметила она.</w:t>
      </w:r>
    </w:p>
    <w:p>
      <w:pPr>
        <w:pStyle w:val="BodyText"/>
      </w:pPr>
      <w:r>
        <w:t xml:space="preserve">Педагоги играют важную роль в подготовке школьников к сдаче экзаменов,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№2054 в социальных сетях.</w:t>
      </w:r>
    </w:p>
    <w:p>
      <w:pPr>
        <w:pStyle w:val="BodyText"/>
      </w:pPr>
      <w:r>
        <w:t xml:space="preserve">Кроме того, в учреждении есть и другие ученики, набравшие в этом году максимальный балл по ЕГЭ. Например, ученица 11«Р» класса Полина Катаева добилась высшего результата по химии, также рассказали на</w:t>
      </w:r>
      <w:r>
        <w:t xml:space="preserve"> </w:t>
      </w:r>
      <w:hyperlink r:id="rId21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http://meschanka.mos.ru/presscenter/news/detail/13087728.html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eschanka.mos.ru" TargetMode="External" /><Relationship Type="http://schemas.openxmlformats.org/officeDocument/2006/relationships/hyperlink" Id="rId22" Target="http://meschanka.mos.ru/presscenter/news/detail/13087728.html" TargetMode="External" /><Relationship Type="http://schemas.openxmlformats.org/officeDocument/2006/relationships/hyperlink" Id="rId21" Target="https://vk.com/wall-48118093_5088" TargetMode="External" /><Relationship Type="http://schemas.openxmlformats.org/officeDocument/2006/relationships/hyperlink" Id="rId20" Target="https://vk.com/wall-48118093_51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eschanka.mos.ru" TargetMode="External" /><Relationship Type="http://schemas.openxmlformats.org/officeDocument/2006/relationships/hyperlink" Id="rId22" Target="http://meschanka.mos.ru/presscenter/news/detail/13087728.html" TargetMode="External" /><Relationship Type="http://schemas.openxmlformats.org/officeDocument/2006/relationships/hyperlink" Id="rId21" Target="https://vk.com/wall-48118093_5088" TargetMode="External" /><Relationship Type="http://schemas.openxmlformats.org/officeDocument/2006/relationships/hyperlink" Id="rId20" Target="https://vk.com/wall-48118093_51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2025-08-04T11:19:02Z</dcterms:created>
  <dcterms:modified xsi:type="dcterms:W3CDTF">2025-08-04T11:19:02Z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