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1d59b4dc36b95919cb3cd508ce1039e922dfe"/>
    <w:p>
      <w:pPr>
        <w:pStyle w:val="Heading3"/>
      </w:pPr>
      <w:r>
        <w:t xml:space="preserve">Книжная выставка откроется в библиотеке для слепых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14.03.2025</w:t>
      </w:r>
    </w:p>
    <w:p>
      <w:pPr>
        <w:pStyle w:val="BodyText"/>
      </w:pPr>
      <w:r>
        <w:t xml:space="preserve">«Когда строку диктует чувство»: новая выставка откроется в РГБС.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выставочный проект «Когда строку диктует чувство» стартует 24 марта в Российской государственной библиотеке для слепых.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качестве экспонатов для гостей предоставят сборники поэзии таких великих поэтов, как Сергей Есенин, Александр Пушкин, Николай Некрасов, Федор Тютчев, Михаил Лермонтов, Александр Блок, Анна Ахматова, Марина Цветаева и другие литературные деятели. Издания представлены в специальном формате на разных носителях, которые будут доступны слабовидящим и незрячим читателям.</w:t>
      </w:r>
    </w:p>
    <w:p>
      <w:pPr>
        <w:pStyle w:val="BodyText"/>
      </w:pPr>
      <w:r>
        <w:t xml:space="preserve">Вход на выставку свободный, экспозиция открыта до 31 марта.</w:t>
      </w:r>
    </w:p>
    <w:p>
      <w:pPr>
        <w:pStyle w:val="BodyText"/>
      </w:pPr>
      <w:r>
        <w:t xml:space="preserve">Кроме того, на территории библиотеки открыта выставка «Духовные ценности», которая открыта до 22 марта. Для гостей представлены издания: Наталии Горбачевой «Мои друзья святые», Дмитрия Лихачева «Письма о добром и прекрасном», Михаила Ломоносоа «Духовные стихи», Иеромонаха Макария «Уроки любви» и Паисия Святогореца «Духовный алфавит».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http://meschanka.mos.ru/presscenter/news/detail/12858266.html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858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858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2025-08-05T21:34:53Z</dcterms:created>
  <dcterms:modified xsi:type="dcterms:W3CDTF">2025-08-05T21:34:53Z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