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4bdadad1d6927ee143afe9deff11b7e6496c7"/>
    <w:p>
      <w:pPr>
        <w:pStyle w:val="Heading3"/>
      </w:pPr>
      <w:r>
        <w:t xml:space="preserve">Гибкая система тарифов на парковку начала работать на улице в районе</w:t>
      </w:r>
    </w:p>
    <w:p>
      <w:pPr>
        <w:pStyle w:val="FirstParagraph"/>
      </w:pPr>
      <w:r>
        <w:t xml:space="preserve">01.11.2024</w:t>
      </w:r>
    </w:p>
    <w:p>
      <w:pPr>
        <w:pStyle w:val="BodyText"/>
      </w:pPr>
      <w:r>
        <w:t xml:space="preserve">01.11.2024</w:t>
      </w:r>
    </w:p>
    <w:p>
      <w:pPr>
        <w:pStyle w:val="BodyText"/>
      </w:pPr>
      <w:r>
        <w:t xml:space="preserve">Динамический тариф на парковку заработал на некоторых улицах района.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 ноября стал доступен динамический тариф на парковку на Рождественском бульваре в Мещанском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Пилотный проект по гибкой системе тарифов на платных парковках успешно прошел тестирование. Водители проявили интерес к новому подходу, который позволяет снизить стоимость стоянки до нуля рублей в зависимости от загруженности участка.</w:t>
      </w:r>
    </w:p>
    <w:p>
      <w:pPr>
        <w:pStyle w:val="BodyText"/>
      </w:pPr>
      <w:r>
        <w:t xml:space="preserve">Теперь такая возможность доступна всем автомобилистам на пяти улицах города, в том числе на Рождественском бульваре. При минимальной занятости стоимость парковки начинается от нуля рублей в час, а при максимальной загруженности может достигать 800 рублей в час.</w:t>
      </w:r>
    </w:p>
    <w:p>
      <w:pPr>
        <w:pStyle w:val="BodyText"/>
      </w:pPr>
      <w:r>
        <w:t xml:space="preserve">Эти условия действуют в рамках пилотного проекта и могут быть скорректированы на основе отзывов водителей, сообщили на</w:t>
      </w:r>
      <w:r>
        <w:t xml:space="preserve"> </w:t>
      </w:r>
      <w:hyperlink r:id="rId20">
        <w:r>
          <w:rPr>
            <w:rStyle w:val="Hyperlink"/>
          </w:rPr>
          <w:t xml:space="preserve">mos.ru.</w:t>
        </w:r>
      </w:hyperlink>
    </w:p>
    <w:p>
      <w:pPr>
        <w:pStyle w:val="BodyText"/>
      </w:pPr>
      <w:r>
        <w:t xml:space="preserve">С помощью нового тарифа автомобилисты могут заранее планировать свой маршрут, учитывая прогнозируемую стоимость парковки.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http://meschanka.mos.ru/presscenter/news/detail/12640331.html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2640331.html" TargetMode="External" /><Relationship Type="http://schemas.openxmlformats.org/officeDocument/2006/relationships/hyperlink" Id="rId20" Target="https://www.mos.ru/news/item/14601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2640331.html" TargetMode="External" /><Relationship Type="http://schemas.openxmlformats.org/officeDocument/2006/relationships/hyperlink" Id="rId20" Target="https://www.mos.ru/news/item/14601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2025-08-05T21:34:56Z</dcterms:created>
  <dcterms:modified xsi:type="dcterms:W3CDTF">2025-08-05T21:34:56Z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