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feed4c26159ef7d3fef20f351b73b0ba2c83a"/>
    <w:p>
      <w:pPr>
        <w:pStyle w:val="Heading3"/>
      </w:pPr>
      <w:r>
        <w:t xml:space="preserve">Активисты Молодежной палаты района провели встречу с коллегами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t xml:space="preserve">Члены Молодежной палаты района 16 июля встретились с парламентариями Тверского района в неформальной обстановке.</w:t>
      </w:r>
    </w:p>
    <w:p>
      <w:pPr>
        <w:pStyle w:val="BodyText"/>
      </w:pPr>
      <w:r>
        <w:t xml:space="preserve">По словам представителя районной палаты Артема Макиенко, молодые активисты собрались для проведения совместной образовательной настольной игры.</w:t>
      </w:r>
    </w:p>
    <w:p>
      <w:pPr>
        <w:pStyle w:val="BodyText"/>
      </w:pPr>
      <w:r>
        <w:t xml:space="preserve">— Встреча началась на 17:00. В ходе события представители Молодежных палат также провели время за обсуждением дальнейших проектов и планов. Собрания парламентариев проходят на регулярной основе, — рассказал член консультативного органа.</w:t>
      </w:r>
    </w:p>
    <w:p>
      <w:pPr>
        <w:pStyle w:val="BodyText"/>
      </w:pPr>
      <w:r>
        <w:t xml:space="preserve">Ранее Артем Макиенко и председатель палаты Антон Жумерук также приняли участие в праздновании Дня семьи, любви и верности, проходящем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http://meschanka.mos.ru/presscenter/news/detail/10113733.html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0113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0113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2025-01-20T09:46:47Z</dcterms:created>
  <dcterms:modified xsi:type="dcterms:W3CDTF">2025-01-20T09:46:47Z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