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9506ce2230d70a06a327b6f19a94a239366313"/>
    <w:p>
      <w:pPr>
        <w:pStyle w:val="Heading3"/>
      </w:pPr>
      <w:r>
        <w:t xml:space="preserve">Досрочное назначение пенсий водителям автобусов, троллейбусов, трамваев на регулярных городских пассажирских маршрутах</w:t>
      </w:r>
    </w:p>
    <w:p>
      <w:pPr>
        <w:pStyle w:val="FirstParagraph"/>
      </w:pPr>
      <w:r>
        <w:t xml:space="preserve">22.11.2017</w:t>
      </w:r>
    </w:p>
    <w:p>
      <w:pPr>
        <w:pStyle w:val="BodyText"/>
      </w:pPr>
      <w:r>
        <w:t xml:space="preserve">К одной из профессиональных категорий граждан, имеющих право на досрочное установление страховой пенсии по старости в связи с особыми условиями труда, относятся граждане, работающие в качестве водителей автобусов, троллейбусов, трамваев на регулярных городских пассажирских маршрутах.</w:t>
      </w:r>
      <w:r>
        <w:br/>
      </w:r>
      <w:r>
        <w:br/>
      </w:r>
      <w:r>
        <w:t xml:space="preserve">Мужчины по достижении 55 лет и женщины 50 лет приобретают право на получение пенсии, если они проработали в качестве водителей автобусов, троллейбусов, трамваев на регулярных городских пассажирских маршрутах не менее 20 и 15 лет и имеют страховой стаж не менее 25 и 20 лет - соответственно для мужчин и женщин.</w:t>
      </w:r>
      <w:r>
        <w:br/>
      </w:r>
      <w:r>
        <w:br/>
      </w:r>
      <w:r>
        <w:t xml:space="preserve">Досрочная пенсия таким работникам назначается, если они постоянно в течение полного рабочего дня осуществляют перевозки на регулярных городских маршрутах. К данному виду перевозок относятся регулярные маршруты, проходящие в пределах черты города (другого населенного пункта), выполняемые автотранспортными средствами с двигателем, предназначенным для перевозок пассажиров с числом мест для сидения (помимо водителя) более 8.</w:t>
      </w:r>
      <w:r>
        <w:br/>
      </w:r>
      <w:r>
        <w:br/>
      </w:r>
      <w:r>
        <w:t xml:space="preserve">К регулярным пассажирским перевозкам относятся перевозки, осуществляемые с определенной периодичностью по установленным маршрутам с посадкой и высадкой пассажиров на предусмотренных маршрутом остановках. В этом случае автобус должен отправляться в рейс по расписанию, своевременно следовать через  все промежуточные контрольные пункты и прибывать на конечный пункт по расписанию с учетом допустимых отклонений. Указанные сведения могут содержаться в таком документе, как паспорт на маршрут. В паспорте на маршрут указана вся информация, которая свидетельствуют о принадлежности маршрута к регулярному городскому (в черте города) или же к маршруту, не относящемуся к таковому, например, пригородный маршрут.</w:t>
      </w:r>
      <w:r>
        <w:br/>
      </w:r>
      <w:r>
        <w:br/>
      </w:r>
      <w:r>
        <w:t xml:space="preserve">Работа на городских пассажирских регулярных маршрутах может организовываться с полуэкспрессным, экспрессным, обычным режимом движения или сочетать в течение дня указанные режимы. При этом правом на льготное пенсионное обеспечение такие водители будут пользоваться только при условии документального подтверждения постоянной и полной занятости (не менее 80% рабочего времени) на регулярных городских пассажирских маршрутах.</w:t>
      </w:r>
      <w:r>
        <w:br/>
      </w:r>
      <w:r>
        <w:br/>
      </w:r>
      <w:r>
        <w:t xml:space="preserve">Водитель приступает к работе на основании путевого листа. Формы путевых листов, в том числе для автобусов, разработаны и утверждены Госкомстатом. На оборотной стороне путевого листа имеются реквизиты для заполнения: время отправления (по графику и фактически) и время прибытия (по графику и фактически), на основании которых  можно рассчитать фактическое время в часах работы водителя на линии на регулярных городских пассажирских маршрутах за месяц. Рейс считается выполненным без нарушения расписания, если автобус отправился в рейс точно по расписанию, своевременно проследовал все промежуточные контрольные пункты и прибыл на конечный пункт маршрута по расписанию с учетом допустимых отклонений. По данным путевых листов считывается отработанное время водителя.</w:t>
      </w:r>
      <w:r>
        <w:br/>
      </w:r>
      <w:r>
        <w:br/>
      </w:r>
      <w:r>
        <w:t xml:space="preserve">При отсутствии путевых листов как документа, на основании которого  можно рассчитать  фактическое время в часах работы водителя на линии на регулярных городских пассажирских маршрутах за месяц, необходимо представить справки с предприятий с указанием документальных оснований (приказов, лицевых счетов, ведомостей на заработную плату, коллективных договоров и др.).</w:t>
      </w:r>
      <w:r>
        <w:br/>
      </w:r>
      <w:r>
        <w:br/>
      </w:r>
      <w:r>
        <w:t xml:space="preserve">Стоит учесть, что маршрутные таксомоторные перевозки не относятся к регулярным пассажирским перевозкам, а являются специальными, так как для них не устанавливается регулярность. В этой связи водителям автобусов, работающих в режиме маршрутных таксомоторных перевозок, оснований для предоставления права на досрочное пенсионное обеспечение не имеется.</w:t>
      </w:r>
      <w:r>
        <w:br/>
      </w:r>
      <w:r>
        <w:br/>
      </w:r>
      <w:r>
        <w:t xml:space="preserve">Не имеют права на пенсионные льготы водители, работающие на пригородных, междугородних, специализированных маршрутах, а также водители, выполняющие заказные перевозки пассажиров по маршрутам, не относящимся к регулярным городским, либо водители ведомственного транспорта, осуществляющие перевозку работников предприятия.</w:t>
      </w:r>
      <w:r>
        <w:br/>
      </w:r>
      <w:r>
        <w:br/>
      </w:r>
      <w:r>
        <w:t xml:space="preserve">Размер досрочной трудовой пенсии по старости работникам автомобильного транспорта определяется по общим правилам. Он зависит от продолжительности общего трудового стажа и заработка до 1 января 2002 года, общей суммы страховых взносов, поступивших в ПФР за застрахованное лицо после 1 января 2002 года на лицевой счет в системе обязательного пенсионного страхования.</w:t>
      </w:r>
      <w:r>
        <w:br/>
      </w:r>
      <w:r>
        <w:br/>
      </w:r>
      <w:r>
        <w:t xml:space="preserve">Порядок подтверждения периодов работы, дающей право на досрочное назначение трудовой (страховой) пенсии по старости, в том числе водителям автобусов, троллейбусов, трамваев, занятым на регулярных городских пассажирских маршрутах, утвержден Приказом Министерства здравоохранения  и социального развития РФ от 31 марта 2011г. № 258н "Об утверждении Порядка подтверждения периодов работы, дающей право на досрочное назначение трудовой пенсии по старости ".</w:t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http://meschanka.mos.ru/presscenter/important-information/detail/6990447.html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Мещанского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schanka.mos.ru" TargetMode="External" /><Relationship Type="http://schemas.openxmlformats.org/officeDocument/2006/relationships/hyperlink" Id="rId20" Target="http://meschanka.mos.ru/presscenter/important-information/detail/69904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schanka.mos.ru" TargetMode="External" /><Relationship Type="http://schemas.openxmlformats.org/officeDocument/2006/relationships/hyperlink" Id="rId20" Target="http://meschanka.mos.ru/presscenter/important-information/detail/69904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2025-05-10T01:18:01Z</dcterms:created>
  <dcterms:modified xsi:type="dcterms:W3CDTF">2025-05-10T01:18:01Z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