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896245558f40171859035a9deacef29778279"/>
    <w:p>
      <w:pPr>
        <w:pStyle w:val="Heading3"/>
      </w:pPr>
      <w:r>
        <w:t xml:space="preserve">Уважаемые граждане! Просим вас заявить о своих правах на тепловой ввод!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Просим вас заявить о своих правах на тепловой ввод, Д-150, длина – 229,95 м., идентификатор участка сети – от камеры 2910/14 до абонента 0629/031, расположенный по адресу: г. Москва, Сретенка ул., д. 19, с представлением в управу Мещанского района</w:t>
      </w:r>
      <w:r>
        <w:t xml:space="preserve"> </w:t>
      </w:r>
      <w:r>
        <w:t xml:space="preserve"> </w:t>
      </w:r>
      <w:r>
        <w:t xml:space="preserve">(г. Москва, Проспект Мира, д. 5, стр. 2, кабинет 402) документов, подтверждающих право собственности на тепловой ввод,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http://meschanka.mos.ru/presscenter/announcements/detail/9989793.html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989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989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2025-04-03T00:17:31Z</dcterms:created>
  <dcterms:modified xsi:type="dcterms:W3CDTF">2025-04-03T00:17:31Z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