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1d678c304165a1af66b2533ff07e95d80bfdb"/>
    <w:p>
      <w:pPr>
        <w:pStyle w:val="Heading3"/>
      </w:pPr>
      <w:r>
        <w:t xml:space="preserve">В Москве выберут авторов лучших социальных проектов районного уровня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66772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ffb/banner_3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772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Московское агентство общественных проектов</w:t>
      </w:r>
      <w:r>
        <w:t xml:space="preserve"> </w:t>
      </w:r>
      <w:r>
        <w:t xml:space="preserve">объявляет о старте второго ежегодного</w:t>
      </w:r>
      <w:r>
        <w:t xml:space="preserve"> </w:t>
      </w:r>
      <w:r>
        <w:rPr>
          <w:bCs/>
          <w:b/>
        </w:rPr>
        <w:t xml:space="preserve">конкурса «ЛИЦА района»</w:t>
      </w:r>
      <w:r>
        <w:t xml:space="preserve">.</w:t>
      </w:r>
      <w:r>
        <w:t xml:space="preserve"> </w:t>
      </w:r>
      <w:r>
        <w:rPr>
          <w:bCs/>
          <w:b/>
        </w:rPr>
        <w:t xml:space="preserve">С февраля по ноябрь 2021 года</w:t>
      </w:r>
      <w:r>
        <w:t xml:space="preserve"> </w:t>
      </w:r>
      <w:r>
        <w:t xml:space="preserve">молодые специалисты Москвы представят свои проекты по решению районных проблем и повышению качества жизни москвичей. Конкурс проводится в двух номинациях:</w:t>
      </w:r>
      <w:r>
        <w:t xml:space="preserve"> </w:t>
      </w:r>
      <w:r>
        <w:rPr>
          <w:bCs/>
          <w:b/>
        </w:rPr>
        <w:t xml:space="preserve">«Моя районная практика»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«Моя районная инициатива»</w:t>
      </w:r>
      <w:r>
        <w:t xml:space="preserve">.</w:t>
      </w:r>
    </w:p>
    <w:p>
      <w:pPr>
        <w:pStyle w:val="BodyText"/>
      </w:pPr>
      <w:r>
        <w:t xml:space="preserve">В Конкурсе могут принимать участие граждане РФ в возрасте от 18 до 40 лет, проживающие, проходящие обучение или работающие в организациях и на предприятиях города Москвы. К участию допускаются индивидуальные конкурсанты, а также команды до 3х человек.</w:t>
      </w:r>
      <w:r>
        <w:t xml:space="preserve"> </w:t>
      </w:r>
    </w:p>
    <w:p>
      <w:pPr>
        <w:pStyle w:val="BodyText"/>
      </w:pPr>
      <w:r>
        <w:t xml:space="preserve">Свои инициативы и практики можно представить по 11 направлениям: здравоохранение, спорт/здоровый образ жизни, культура и искусство, образование и наука, социальная работа/благотворительность, благоустройство, экология, патриотика, сообщества, журналистика/СМИ/социальные сети/IT, свободная тематика.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Сергей Луценко, директор Агентства общественных проектов</w:t>
      </w:r>
      <w:r>
        <w:t xml:space="preserve">: «В нашем конкурсе участвуют все: певцы “Голоса”, врачи, адвокаты, спасатели мчс, спортивные тренеры, специалисты по адаптивному развитию, учителя, риелторы и просто активные жители города. Это доказывает, что придумать и реализовать полезный проект может каждый. Если есть хорошая инициатива, но нет ресурсов и команды, то мы поможем найти необходимое для её воплощения. А если это уже действующая практика, то мы сможем сделать её более масштабной и узнаваемой в городской среде».</w:t>
      </w:r>
    </w:p>
    <w:p>
      <w:pPr>
        <w:pStyle w:val="BodyText"/>
      </w:pPr>
      <w:r>
        <w:rPr>
          <w:bCs/>
          <w:b/>
        </w:rPr>
        <w:t xml:space="preserve">Подача заявок осуществляется на сайте лицарайона.москва с 1 февраля 2021 года.</w:t>
      </w:r>
      <w:r>
        <w:t xml:space="preserve"> </w:t>
      </w:r>
      <w:r>
        <w:t xml:space="preserve">После регистрации участники пройдут несколько конкурсных этапов: от онлайн-тестирования до оценки районной активности конкурсантов. Оценивать активность и идеи участников будет конкурсная комиссия, состоящая из приглашенных экспертов и лидеров общественного мнения районного и городского масштаба.</w:t>
      </w:r>
      <w:r>
        <w:t xml:space="preserve"> </w:t>
      </w:r>
    </w:p>
    <w:p>
      <w:pPr>
        <w:pStyle w:val="BodyText"/>
      </w:pPr>
      <w:r>
        <w:t xml:space="preserve">Традиционно для всех участников Конкурса реализуется образовательная и досуговая программа, которая направлена на повышение личной и профессиональной эффективности. Конкурсантов ждут тренинги и мастер-классы, нетворкинг и форсайт сессии, тимбилдинги и т.п.</w:t>
      </w:r>
    </w:p>
    <w:p>
      <w:pPr>
        <w:pStyle w:val="BodyText"/>
      </w:pPr>
      <w:r>
        <w:t xml:space="preserve">Подведение итогов Конкурса состоится в ноябре 2021 года. Победители и призёры получат призы от организаторов и партнёров Конкурса, информационную и организационную поддержку Агентства (публикации в городских и районных СМИ и продвижение в социальных сетях, помощь в реализации проекта, экспертное сопровождение и т.д.).</w:t>
      </w:r>
    </w:p>
    <w:p>
      <w:pPr>
        <w:pStyle w:val="BodyText"/>
      </w:pPr>
      <w:r>
        <w:t xml:space="preserve">Подробная информация на сайте:</w:t>
      </w:r>
      <w:r>
        <w:t xml:space="preserve"> </w:t>
      </w:r>
      <w:r>
        <w:rPr>
          <w:bCs/>
          <w:b/>
        </w:rPr>
        <w:t xml:space="preserve">лицарайона.москва</w:t>
      </w:r>
    </w:p>
    <w:p>
      <w:pPr>
        <w:pStyle w:val="BodyText"/>
      </w:pPr>
      <w:r>
        <w:t xml:space="preserve">По всем вопросам: litsarayona@aopmos.ru</w:t>
      </w:r>
    </w:p>
    <w:p>
      <w:pPr>
        <w:pStyle w:val="BodyText"/>
      </w:pPr>
      <w:r>
        <w:t xml:space="preserve">Контактное лицо: Синкевич Юлия – заместитель директора Агентства общественных проектов, тел. 8-968-917-46-98.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http://meschanka.mos.ru/presscenter/announcements/detail/9704534.html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presscenter/announcements/detail/9704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presscenter/announcements/detail/9704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2025-02-13T16:45:43Z</dcterms:created>
  <dcterms:modified xsi:type="dcterms:W3CDTF">2025-02-13T16:45:43Z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