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молодежи-в-цао"/>
    <w:p>
      <w:pPr>
        <w:pStyle w:val="Heading3"/>
      </w:pPr>
      <w:r>
        <w:t xml:space="preserve">День молодежи в ЦАО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 июня приглашаем вас на День молодежи в ЦАО. Во время мероприятия пройдут соревнования по четырем видам спорта: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по северной ходьбе;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по настольному теннису;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по теннису;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по мини-футболу.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турнирах по теннису и мини-футболу вы сможете поболеть за спортсменов, а в настольном теннисе и северной ходьбе — принять участие.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Возрастная категория: 18+.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участники соревнований должны иметь документ, подтверждающий возраст (паспорт, свидетельство о рождении), и допуск врача.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10:00 — регистрация участников;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11:00 — начало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ул. Сущевский Вал, д. 56 (парк «Фестивальный», СК «Новая Лига»).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свободный!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182/p9ew5lc6ro0ghxrmezzfssza0i4epf8a/ITSNR_07_119.22.p_page_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http://meschanka.mos.ru/presscenter/announcements/detail/10887990.html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887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presscenter/announcements/detail/10887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2025-02-11T08:22:00Z</dcterms:created>
  <dcterms:modified xsi:type="dcterms:W3CDTF">2025-02-11T08:22:00Z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