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2618db9141a53ea8425d5f9d466d7b24a53cd"/>
    <w:p>
      <w:pPr>
        <w:pStyle w:val="Heading3"/>
      </w:pPr>
      <w:r>
        <w:t xml:space="preserve">Управление надзорной деятельности и профилактической работы Главного управления МЧС России по г. Москве приглашает на службу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Открыты вакансии в Управлении надзорной деятельности и профилактической работы Главного управления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кадров расположен по адресу: г. Москва, Садовническая набережная, д. 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Телефон: 8(495)622-90-00</w:t>
      </w:r>
    </w:p>
    <w:p>
      <w:pPr>
        <w:pStyle w:val="BodyText"/>
      </w:pPr>
      <w:r>
        <w:t xml:space="preserve">Электронная почта: yk@77.mchs.gov.ru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http://meschanka.mos.ru/presscenter/announcements/detail/10807803.html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0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0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2025-03-07T19:36:48Z</dcterms:created>
  <dcterms:modified xsi:type="dcterms:W3CDTF">2025-03-07T19:36:48Z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