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efecc533ec0b6053de379b142ddbd11f1571d"/>
    <w:p>
      <w:pPr>
        <w:pStyle w:val="Heading3"/>
      </w:pPr>
      <w:r>
        <w:t xml:space="preserve">Отдел МВД России по Мещанскому району г. Москвы приглашает на службу в органы внутренних дел</w:t>
      </w:r>
    </w:p>
    <w:p>
      <w:pPr>
        <w:pStyle w:val="FirstParagraph"/>
      </w:pPr>
      <w:r>
        <w:t xml:space="preserve">11.04.2022</w:t>
      </w:r>
    </w:p>
    <w:p>
      <w:pPr>
        <w:pStyle w:val="BodyText"/>
      </w:pPr>
      <w:r>
        <w:t xml:space="preserve">Отдел МВД России по Мещанскому району г. Москвы приглашает на службу в органы внутренних дел на должности младшего и среднего начальствующего состава (патрульно-постовая служба, служба участковых уполномоченных полиции, дознание, следствие).</w:t>
      </w:r>
    </w:p>
    <w:p>
      <w:pPr>
        <w:pStyle w:val="BodyText"/>
      </w:pPr>
      <w:r>
        <w:t xml:space="preserve">Заработная плата от 50 000 рублей.</w:t>
      </w:r>
    </w:p>
    <w:p>
      <w:pPr>
        <w:pStyle w:val="BodyText"/>
      </w:pPr>
      <w:r>
        <w:t xml:space="preserve">Требования:</w:t>
      </w:r>
    </w:p>
    <w:p>
      <w:pPr>
        <w:pStyle w:val="BodyText"/>
      </w:pPr>
      <w:r>
        <w:t xml:space="preserve">Граждане РФ (не имеющие иное гражданство)</w:t>
      </w:r>
    </w:p>
    <w:p>
      <w:pPr>
        <w:pStyle w:val="BodyText"/>
      </w:pPr>
      <w:r>
        <w:t xml:space="preserve">Возраст от 18 до 39 лет</w:t>
      </w:r>
    </w:p>
    <w:p>
      <w:pPr>
        <w:pStyle w:val="BodyText"/>
      </w:pPr>
      <w:r>
        <w:t xml:space="preserve">Образование не ниже среднего (полного) общего</w:t>
      </w:r>
    </w:p>
    <w:p>
      <w:pPr>
        <w:pStyle w:val="BodyText"/>
      </w:pPr>
      <w:r>
        <w:t xml:space="preserve">Годные к воинской службе (для военнообязанных)</w:t>
      </w:r>
    </w:p>
    <w:p>
      <w:pPr>
        <w:pStyle w:val="BodyText"/>
      </w:pPr>
      <w:r>
        <w:t xml:space="preserve">Без привлечения к административной и уголовной ответственности</w:t>
      </w:r>
    </w:p>
    <w:p>
      <w:pPr>
        <w:pStyle w:val="BodyText"/>
      </w:pPr>
      <w:r>
        <w:t xml:space="preserve">Условия:</w:t>
      </w:r>
    </w:p>
    <w:p>
      <w:pPr>
        <w:pStyle w:val="BodyText"/>
      </w:pPr>
      <w:r>
        <w:t xml:space="preserve">График работы 5/2 или 2/2</w:t>
      </w:r>
    </w:p>
    <w:p>
      <w:pPr>
        <w:pStyle w:val="BodyText"/>
      </w:pPr>
      <w:r>
        <w:t xml:space="preserve">Отпуск от 40 суток</w:t>
      </w:r>
    </w:p>
    <w:p>
      <w:pPr>
        <w:pStyle w:val="BodyText"/>
      </w:pPr>
      <w:r>
        <w:t xml:space="preserve">Ведомственное медицинское обеспечение, а так же отдых в санаториях системы МВД</w:t>
      </w:r>
    </w:p>
    <w:p>
      <w:pPr>
        <w:pStyle w:val="BodyText"/>
      </w:pPr>
      <w:r>
        <w:t xml:space="preserve">возможность получения высшего юридического образования (на бюджетной основе)</w:t>
      </w:r>
    </w:p>
    <w:p>
      <w:pPr>
        <w:pStyle w:val="BodyText"/>
      </w:pPr>
      <w:r>
        <w:t xml:space="preserve">для иногородних оплачивается поднаём на арендованное жильё от 18000 рублей.</w:t>
      </w:r>
    </w:p>
    <w:p>
      <w:pPr>
        <w:pStyle w:val="BodyText"/>
      </w:pPr>
      <w:r>
        <w:t xml:space="preserve">Обращаться по адресу: г. Москва, ул. Сретенка д.11</w:t>
      </w:r>
    </w:p>
    <w:p>
      <w:pPr>
        <w:pStyle w:val="BodyText"/>
      </w:pPr>
      <w:r>
        <w:t xml:space="preserve">8-926-832-22-24</w:t>
      </w:r>
    </w:p>
    <w:p>
      <w:pPr>
        <w:pStyle w:val="BodyText"/>
      </w:pPr>
      <w:r>
        <w:t xml:space="preserve">8-495-624-01-85 (ДЧ)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http://meschanka.mos.ru/presscenter/announcements/detail/10741503.html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announcements/detail/107415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announcements/detail/107415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2025-05-01T02:45:11Z</dcterms:created>
  <dcterms:modified xsi:type="dcterms:W3CDTF">2025-05-01T02:45:11Z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